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1D48CD5A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655A4B">
        <w:rPr>
          <w:rFonts w:ascii="Arial" w:hAnsi="Arial" w:cs="Arial"/>
          <w:b/>
          <w:bCs/>
          <w:sz w:val="24"/>
          <w:szCs w:val="24"/>
        </w:rPr>
        <w:t>11</w:t>
      </w:r>
      <w:r w:rsidR="003C0AF9">
        <w:rPr>
          <w:rFonts w:ascii="Arial" w:hAnsi="Arial" w:cs="Arial"/>
          <w:b/>
          <w:bCs/>
          <w:sz w:val="24"/>
          <w:szCs w:val="24"/>
        </w:rPr>
        <w:t>5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671D8C">
        <w:rPr>
          <w:rFonts w:ascii="Arial" w:hAnsi="Arial" w:cs="Arial"/>
          <w:b/>
          <w:bCs/>
          <w:sz w:val="24"/>
          <w:szCs w:val="24"/>
        </w:rPr>
        <w:t>R1-</w:t>
      </w:r>
      <w:r w:rsidR="00BB3700" w:rsidRPr="00671D8C">
        <w:rPr>
          <w:rFonts w:ascii="Arial" w:hAnsi="Arial" w:cs="Arial"/>
          <w:b/>
          <w:bCs/>
          <w:sz w:val="24"/>
          <w:szCs w:val="24"/>
        </w:rPr>
        <w:t>2</w:t>
      </w:r>
      <w:r w:rsidR="00C262E5" w:rsidRPr="00671D8C">
        <w:rPr>
          <w:rFonts w:ascii="Arial" w:hAnsi="Arial" w:cs="Arial"/>
          <w:b/>
          <w:bCs/>
          <w:sz w:val="24"/>
          <w:szCs w:val="24"/>
        </w:rPr>
        <w:t>3</w:t>
      </w:r>
      <w:r w:rsidR="0027126E">
        <w:rPr>
          <w:rFonts w:ascii="Arial" w:hAnsi="Arial" w:cs="Arial"/>
          <w:b/>
          <w:bCs/>
          <w:sz w:val="24"/>
          <w:szCs w:val="24"/>
        </w:rPr>
        <w:t>11</w:t>
      </w:r>
      <w:bookmarkStart w:id="0" w:name="_GoBack"/>
      <w:bookmarkEnd w:id="0"/>
      <w:r w:rsidR="00671D8C" w:rsidRPr="00671D8C">
        <w:rPr>
          <w:rFonts w:ascii="Arial" w:hAnsi="Arial" w:cs="Arial"/>
          <w:b/>
          <w:bCs/>
          <w:sz w:val="24"/>
          <w:szCs w:val="24"/>
        </w:rPr>
        <w:t>807</w:t>
      </w:r>
    </w:p>
    <w:p w14:paraId="73AAE5E5" w14:textId="443EA62A" w:rsidR="00463675" w:rsidRPr="00987F5E" w:rsidRDefault="003C0AF9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55A4B" w:rsidRPr="00655A4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IL, USA</w:t>
      </w:r>
      <w:r w:rsidR="00655A4B" w:rsidRPr="00655A4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13</w:t>
      </w:r>
      <w:r w:rsidR="00655A4B"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55A4B" w:rsidRPr="00655A4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55A4B" w:rsidRPr="00655A4B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55A4B"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55A4B" w:rsidRPr="00655A4B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3E1902F5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reply LS on </w:t>
      </w:r>
      <w:r w:rsidR="003C0AF9" w:rsidRPr="003C0AF9">
        <w:rPr>
          <w:sz w:val="22"/>
          <w:szCs w:val="22"/>
        </w:rPr>
        <w:t>L1 measurements for LTM</w:t>
      </w:r>
    </w:p>
    <w:p w14:paraId="54471FD7" w14:textId="68DCCD4E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B6361">
        <w:rPr>
          <w:b w:val="0"/>
        </w:rPr>
        <w:t xml:space="preserve">LS </w:t>
      </w:r>
      <w:r w:rsidR="008B6361" w:rsidRPr="008B6361">
        <w:rPr>
          <w:b w:val="0"/>
        </w:rPr>
        <w:t>R1-23</w:t>
      </w:r>
      <w:r w:rsidR="003C0AF9">
        <w:rPr>
          <w:b w:val="0"/>
        </w:rPr>
        <w:t>1080</w:t>
      </w:r>
      <w:r w:rsidR="00655A4B">
        <w:rPr>
          <w:b w:val="0"/>
        </w:rPr>
        <w:t>9</w:t>
      </w:r>
      <w:r w:rsidR="00CD5E60">
        <w:rPr>
          <w:b w:val="0"/>
        </w:rPr>
        <w:t xml:space="preserve"> </w:t>
      </w:r>
      <w:r w:rsidRPr="00837FAC">
        <w:rPr>
          <w:b w:val="0"/>
        </w:rPr>
        <w:t>(</w:t>
      </w:r>
      <w:r w:rsidR="00C262E5" w:rsidRPr="00C262E5">
        <w:rPr>
          <w:b w:val="0"/>
        </w:rPr>
        <w:t>R2-2</w:t>
      </w:r>
      <w:r w:rsidR="008B6361">
        <w:rPr>
          <w:b w:val="0"/>
        </w:rPr>
        <w:t>3</w:t>
      </w:r>
      <w:r w:rsidR="003C0AF9">
        <w:rPr>
          <w:b w:val="0"/>
        </w:rPr>
        <w:t>11333</w:t>
      </w:r>
      <w:r w:rsidR="00916CC0" w:rsidRPr="00837FAC">
        <w:rPr>
          <w:b w:val="0"/>
        </w:rPr>
        <w:t>)</w:t>
      </w:r>
    </w:p>
    <w:p w14:paraId="479D5CE3" w14:textId="7125102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D5E60">
        <w:rPr>
          <w:b w:val="0"/>
        </w:rPr>
        <w:t>8</w:t>
      </w:r>
    </w:p>
    <w:p w14:paraId="7B014BE0" w14:textId="3058E025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655A4B" w:rsidRPr="00655A4B">
        <w:rPr>
          <w:b w:val="0"/>
        </w:rPr>
        <w:t>NR_mob_enh2-Core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5FB3FB1B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WG2</w:t>
      </w:r>
      <w:r w:rsidR="002D79B7">
        <w:rPr>
          <w:b w:val="0"/>
        </w:rPr>
        <w:t xml:space="preserve"> </w:t>
      </w:r>
    </w:p>
    <w:p w14:paraId="4B824EE3" w14:textId="16B523A3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3C0AF9" w:rsidRPr="008B6361">
        <w:rPr>
          <w:b w:val="0"/>
        </w:rPr>
        <w:t>3GPP TSG-RAN WG4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5228F8F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Emad Farag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24CB420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e.farag@samsung.com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60BFC201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RAN2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R2-</w:t>
      </w:r>
      <w:r w:rsidR="002F05AA">
        <w:rPr>
          <w:rFonts w:ascii="Arial" w:eastAsia="Malgun Gothic" w:hAnsi="Arial" w:cs="Arial"/>
          <w:lang w:eastAsia="ko-KR"/>
        </w:rPr>
        <w:t>23</w:t>
      </w:r>
      <w:r w:rsidR="003C0AF9">
        <w:rPr>
          <w:rFonts w:ascii="Arial" w:eastAsia="Malgun Gothic" w:hAnsi="Arial" w:cs="Arial"/>
          <w:lang w:eastAsia="ko-KR"/>
        </w:rPr>
        <w:t>11333</w:t>
      </w:r>
      <w:r w:rsidR="000F1700">
        <w:rPr>
          <w:rFonts w:ascii="Arial" w:eastAsia="Malgun Gothic" w:hAnsi="Arial" w:cs="Arial"/>
          <w:lang w:eastAsia="ko-KR"/>
        </w:rPr>
        <w:t xml:space="preserve"> on </w:t>
      </w:r>
      <w:r w:rsidR="003C0AF9" w:rsidRPr="003C0AF9">
        <w:rPr>
          <w:rFonts w:ascii="Arial" w:eastAsia="Malgun Gothic" w:hAnsi="Arial" w:cs="Arial"/>
          <w:lang w:eastAsia="ko-KR"/>
        </w:rPr>
        <w:t>L1 measurements for LTM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7F796479" w14:textId="4360E59C" w:rsidR="002D79B7" w:rsidRDefault="003C0AF9" w:rsidP="003C0AF9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In that LS, RAN2 asked the following question:</w:t>
      </w:r>
    </w:p>
    <w:p w14:paraId="57D8CC7D" w14:textId="5DD474EE" w:rsidR="003C0AF9" w:rsidRDefault="003C0AF9" w:rsidP="003C0AF9">
      <w:pPr>
        <w:spacing w:after="120"/>
        <w:rPr>
          <w:rFonts w:ascii="Arial" w:hAnsi="Arial" w:cs="Aria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6AA06" wp14:editId="139E0A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016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5C01E4" w14:textId="77777777" w:rsidR="003C0AF9" w:rsidRPr="00BF4230" w:rsidRDefault="003C0AF9" w:rsidP="00BF4230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90A7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Question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: Does the UE need to know the SMTC of LTM candidate cells in order to perform L1 measurements (so that it needs to be included in the RS configuration)?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96AA0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" fillcolor="#f2f2f2 [3052]" strokeweight=".5pt">
                <v:textbox style="mso-fit-shape-to-text:t">
                  <w:txbxContent>
                    <w:p w14:paraId="775C01E4" w14:textId="77777777" w:rsidR="003C0AF9" w:rsidRPr="00BF4230" w:rsidRDefault="003C0AF9" w:rsidP="00BF4230">
                      <w:pPr>
                        <w:spacing w:after="12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90A7F">
                        <w:rPr>
                          <w:rFonts w:ascii="Arial" w:hAnsi="Arial" w:cs="Arial"/>
                          <w:b/>
                          <w:bCs/>
                        </w:rPr>
                        <w:t>Question</w:t>
                      </w:r>
                      <w:r>
                        <w:rPr>
                          <w:rFonts w:ascii="Arial" w:hAnsi="Arial" w:cs="Arial"/>
                        </w:rPr>
                        <w:t xml:space="preserve">: Does the UE need to know the SMTC of LTM candidate cells in order to perform L1 measurements (so that it needs to be included in the RS configuration)?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 xml:space="preserve"> </w:t>
      </w:r>
    </w:p>
    <w:p w14:paraId="0F2614DF" w14:textId="4DDA1650" w:rsidR="003C0AF9" w:rsidRDefault="003C0AF9" w:rsidP="003C0AF9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RAN1 would like to point out that the SS/PBCH Block configuration information is already provided by </w:t>
      </w:r>
      <w:r w:rsidRPr="003C0AF9">
        <w:rPr>
          <w:rFonts w:ascii="Arial" w:eastAsia="Yu Mincho" w:hAnsi="Arial" w:cs="Arial"/>
          <w:bCs/>
          <w:iCs/>
          <w:szCs w:val="22"/>
          <w:lang w:val="en-US" w:eastAsia="ja-JP"/>
        </w:rPr>
        <w:t>LTM-SSB-Config-r18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and doesn’t see further need to provide SMTC configuration.</w:t>
      </w:r>
    </w:p>
    <w:p w14:paraId="0D24335D" w14:textId="77777777" w:rsidR="002D79B7" w:rsidRPr="00DF017F" w:rsidRDefault="002D79B7" w:rsidP="00DF017F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4C11DF23" w14:textId="3D5582DF" w:rsidR="002D79B7" w:rsidRPr="00E71E03" w:rsidRDefault="002D79B7" w:rsidP="002D79B7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Pr="00B310FC">
        <w:rPr>
          <w:rFonts w:ascii="Arial" w:hAnsi="Arial" w:cs="Arial"/>
        </w:rPr>
        <w:t>RAN1 respectfully asks RAN</w:t>
      </w:r>
      <w:r>
        <w:rPr>
          <w:rFonts w:ascii="Arial" w:hAnsi="Arial" w:cs="Arial"/>
        </w:rPr>
        <w:t>2</w:t>
      </w:r>
      <w:r w:rsidRPr="00B310F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information into account in their design.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78AD29D6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3C0AF9">
        <w:rPr>
          <w:rFonts w:ascii="Arial" w:hAnsi="Arial" w:cs="Arial"/>
          <w:bCs/>
        </w:rPr>
        <w:t>6</w:t>
      </w:r>
      <w:r w:rsidR="000F1700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3C0AF9">
        <w:rPr>
          <w:rFonts w:ascii="Arial" w:hAnsi="Arial" w:cs="Arial"/>
          <w:bCs/>
        </w:rPr>
        <w:t>26</w:t>
      </w:r>
      <w:r w:rsidR="003C0AF9" w:rsidRPr="00B310FC">
        <w:rPr>
          <w:rFonts w:ascii="Arial" w:hAnsi="Arial" w:cs="Arial"/>
          <w:bCs/>
          <w:vertAlign w:val="superscript"/>
        </w:rPr>
        <w:t>th</w:t>
      </w:r>
      <w:r w:rsidR="003C0AF9" w:rsidRPr="00B310FC">
        <w:rPr>
          <w:rFonts w:ascii="Arial" w:hAnsi="Arial" w:cs="Arial"/>
          <w:bCs/>
        </w:rPr>
        <w:t xml:space="preserve"> </w:t>
      </w:r>
      <w:r w:rsidR="003C0AF9">
        <w:rPr>
          <w:rFonts w:ascii="Arial" w:hAnsi="Arial" w:cs="Arial"/>
          <w:bCs/>
        </w:rPr>
        <w:t xml:space="preserve">FEB </w:t>
      </w:r>
      <w:r w:rsidR="003C0AF9" w:rsidRPr="00B310FC">
        <w:rPr>
          <w:rFonts w:ascii="Arial" w:hAnsi="Arial" w:cs="Arial"/>
          <w:bCs/>
        </w:rPr>
        <w:t xml:space="preserve">– </w:t>
      </w:r>
      <w:r w:rsidR="003C0AF9">
        <w:rPr>
          <w:rFonts w:ascii="Arial" w:hAnsi="Arial" w:cs="Arial"/>
          <w:bCs/>
        </w:rPr>
        <w:t>01</w:t>
      </w:r>
      <w:r w:rsidR="003C0AF9">
        <w:rPr>
          <w:rFonts w:ascii="Arial" w:hAnsi="Arial" w:cs="Arial"/>
          <w:bCs/>
          <w:vertAlign w:val="superscript"/>
        </w:rPr>
        <w:t>st</w:t>
      </w:r>
      <w:r w:rsidR="003C0AF9" w:rsidRPr="00B310FC">
        <w:rPr>
          <w:rFonts w:ascii="Arial" w:hAnsi="Arial" w:cs="Arial"/>
          <w:bCs/>
        </w:rPr>
        <w:t xml:space="preserve"> </w:t>
      </w:r>
      <w:r w:rsidR="003C0AF9">
        <w:rPr>
          <w:rFonts w:ascii="Arial" w:hAnsi="Arial" w:cs="Arial"/>
          <w:bCs/>
        </w:rPr>
        <w:t>MAR</w:t>
      </w:r>
      <w:r w:rsidR="003C0AF9" w:rsidRPr="00B310FC">
        <w:rPr>
          <w:rFonts w:ascii="Arial" w:hAnsi="Arial" w:cs="Arial"/>
          <w:bCs/>
        </w:rPr>
        <w:t xml:space="preserve"> 202</w:t>
      </w:r>
      <w:r w:rsidR="003C0AF9">
        <w:rPr>
          <w:rFonts w:ascii="Arial" w:hAnsi="Arial" w:cs="Arial"/>
          <w:bCs/>
        </w:rPr>
        <w:t>4</w:t>
      </w:r>
      <w:r w:rsidR="003C0AF9">
        <w:rPr>
          <w:rFonts w:ascii="Arial" w:hAnsi="Arial" w:cs="Arial"/>
          <w:bCs/>
        </w:rPr>
        <w:tab/>
      </w:r>
      <w:r w:rsidR="003C0AF9">
        <w:rPr>
          <w:rFonts w:ascii="Arial" w:hAnsi="Arial" w:cs="Arial"/>
          <w:bCs/>
        </w:rPr>
        <w:tab/>
      </w:r>
      <w:r w:rsidR="003C0AF9">
        <w:rPr>
          <w:rFonts w:ascii="Arial" w:hAnsi="Arial" w:cs="Arial"/>
          <w:bCs/>
        </w:rPr>
        <w:tab/>
      </w:r>
      <w:r w:rsidR="00FE4E56">
        <w:rPr>
          <w:rFonts w:ascii="Arial" w:hAnsi="Arial" w:cs="Arial"/>
          <w:bCs/>
        </w:rPr>
        <w:t>Athens, GR</w:t>
      </w:r>
    </w:p>
    <w:p w14:paraId="1C62AEBE" w14:textId="62ED125C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</w:t>
      </w:r>
      <w:r w:rsidR="00DF017F">
        <w:rPr>
          <w:rFonts w:ascii="Arial" w:hAnsi="Arial" w:cs="Arial"/>
          <w:bCs/>
        </w:rPr>
        <w:t>116</w:t>
      </w:r>
      <w:r w:rsidR="003C0AF9">
        <w:rPr>
          <w:rFonts w:ascii="Arial" w:hAnsi="Arial" w:cs="Arial"/>
          <w:bCs/>
        </w:rPr>
        <w:t>bis</w:t>
      </w:r>
      <w:r w:rsidR="00B22888" w:rsidRPr="00B310FC">
        <w:rPr>
          <w:rFonts w:ascii="Arial" w:hAnsi="Arial" w:cs="Arial"/>
          <w:bCs/>
        </w:rPr>
        <w:tab/>
      </w:r>
      <w:r w:rsidR="003C0AF9">
        <w:rPr>
          <w:rFonts w:ascii="Arial" w:hAnsi="Arial" w:cs="Arial"/>
          <w:bCs/>
        </w:rPr>
        <w:t>15</w:t>
      </w:r>
      <w:r w:rsidR="003C0AF9" w:rsidRPr="00B310FC">
        <w:rPr>
          <w:rFonts w:ascii="Arial" w:hAnsi="Arial" w:cs="Arial"/>
          <w:bCs/>
          <w:vertAlign w:val="superscript"/>
        </w:rPr>
        <w:t>th</w:t>
      </w:r>
      <w:r w:rsidR="003C0AF9" w:rsidRPr="00B310FC">
        <w:rPr>
          <w:rFonts w:ascii="Arial" w:hAnsi="Arial" w:cs="Arial"/>
          <w:bCs/>
        </w:rPr>
        <w:t xml:space="preserve"> </w:t>
      </w:r>
      <w:r w:rsidR="003C0AF9">
        <w:rPr>
          <w:rFonts w:ascii="Arial" w:hAnsi="Arial" w:cs="Arial"/>
          <w:bCs/>
        </w:rPr>
        <w:t xml:space="preserve">APR </w:t>
      </w:r>
      <w:r w:rsidR="003C0AF9" w:rsidRPr="00B310FC">
        <w:rPr>
          <w:rFonts w:ascii="Arial" w:hAnsi="Arial" w:cs="Arial"/>
          <w:bCs/>
        </w:rPr>
        <w:t xml:space="preserve">– </w:t>
      </w:r>
      <w:r w:rsidR="003C0AF9">
        <w:rPr>
          <w:rFonts w:ascii="Arial" w:hAnsi="Arial" w:cs="Arial"/>
          <w:bCs/>
        </w:rPr>
        <w:t>19</w:t>
      </w:r>
      <w:r w:rsidR="003C0AF9">
        <w:rPr>
          <w:rFonts w:ascii="Arial" w:hAnsi="Arial" w:cs="Arial"/>
          <w:bCs/>
          <w:vertAlign w:val="superscript"/>
        </w:rPr>
        <w:t>th</w:t>
      </w:r>
      <w:r w:rsidR="003C0AF9" w:rsidRPr="00B310FC">
        <w:rPr>
          <w:rFonts w:ascii="Arial" w:hAnsi="Arial" w:cs="Arial"/>
          <w:bCs/>
        </w:rPr>
        <w:t xml:space="preserve"> </w:t>
      </w:r>
      <w:r w:rsidR="003C0AF9">
        <w:rPr>
          <w:rFonts w:ascii="Arial" w:hAnsi="Arial" w:cs="Arial"/>
          <w:bCs/>
        </w:rPr>
        <w:t>APR</w:t>
      </w:r>
      <w:r w:rsidR="003C0AF9" w:rsidRPr="00B310FC">
        <w:rPr>
          <w:rFonts w:ascii="Arial" w:hAnsi="Arial" w:cs="Arial"/>
          <w:bCs/>
        </w:rPr>
        <w:t xml:space="preserve"> 202</w:t>
      </w:r>
      <w:r w:rsidR="003C0AF9">
        <w:rPr>
          <w:rFonts w:ascii="Arial" w:hAnsi="Arial" w:cs="Arial"/>
          <w:bCs/>
        </w:rPr>
        <w:t>4</w:t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</w:r>
      <w:r w:rsidR="003C0AF9">
        <w:rPr>
          <w:rFonts w:ascii="Arial" w:hAnsi="Arial" w:cs="Arial"/>
          <w:bCs/>
        </w:rPr>
        <w:t>China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B41DD" w14:textId="77777777" w:rsidR="00AC00FD" w:rsidRDefault="00AC00FD">
      <w:r>
        <w:separator/>
      </w:r>
    </w:p>
  </w:endnote>
  <w:endnote w:type="continuationSeparator" w:id="0">
    <w:p w14:paraId="6274A6B0" w14:textId="77777777" w:rsidR="00AC00FD" w:rsidRDefault="00AC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93D59" w14:textId="77777777" w:rsidR="00AC00FD" w:rsidRDefault="00AC00FD">
      <w:r>
        <w:separator/>
      </w:r>
    </w:p>
  </w:footnote>
  <w:footnote w:type="continuationSeparator" w:id="0">
    <w:p w14:paraId="11201E05" w14:textId="77777777" w:rsidR="00AC00FD" w:rsidRDefault="00AC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A5C0BD0"/>
    <w:multiLevelType w:val="hybridMultilevel"/>
    <w:tmpl w:val="34CE3E12"/>
    <w:lvl w:ilvl="0" w:tplc="D4625DC8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A153F"/>
    <w:multiLevelType w:val="hybridMultilevel"/>
    <w:tmpl w:val="4FCCA674"/>
    <w:lvl w:ilvl="0" w:tplc="20C0B1E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23"/>
  </w:num>
  <w:num w:numId="17">
    <w:abstractNumId w:val="25"/>
  </w:num>
  <w:num w:numId="18">
    <w:abstractNumId w:val="2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3"/>
  </w:num>
  <w:num w:numId="24">
    <w:abstractNumId w:val="15"/>
  </w:num>
  <w:num w:numId="25">
    <w:abstractNumId w:val="20"/>
  </w:num>
  <w:num w:numId="26">
    <w:abstractNumId w:val="29"/>
  </w:num>
  <w:num w:numId="27">
    <w:abstractNumId w:val="17"/>
  </w:num>
  <w:num w:numId="28">
    <w:abstractNumId w:val="16"/>
  </w:num>
  <w:num w:numId="29">
    <w:abstractNumId w:val="14"/>
  </w:num>
  <w:num w:numId="30">
    <w:abstractNumId w:val="28"/>
  </w:num>
  <w:num w:numId="31">
    <w:abstractNumId w:val="30"/>
  </w:num>
  <w:num w:numId="32">
    <w:abstractNumId w:val="18"/>
  </w:num>
  <w:num w:numId="33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F3A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12FBF"/>
    <w:rsid w:val="001310C6"/>
    <w:rsid w:val="001526D0"/>
    <w:rsid w:val="0016425A"/>
    <w:rsid w:val="00175F78"/>
    <w:rsid w:val="00181E10"/>
    <w:rsid w:val="001963BC"/>
    <w:rsid w:val="001A1521"/>
    <w:rsid w:val="001B2B02"/>
    <w:rsid w:val="001B5058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7126E"/>
    <w:rsid w:val="00282988"/>
    <w:rsid w:val="002A4B1E"/>
    <w:rsid w:val="002B0B27"/>
    <w:rsid w:val="002D3DEC"/>
    <w:rsid w:val="002D79B7"/>
    <w:rsid w:val="002F05AA"/>
    <w:rsid w:val="00310045"/>
    <w:rsid w:val="00330F53"/>
    <w:rsid w:val="00341D78"/>
    <w:rsid w:val="00351F8A"/>
    <w:rsid w:val="00383488"/>
    <w:rsid w:val="003A6CC9"/>
    <w:rsid w:val="003C0AF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C499F"/>
    <w:rsid w:val="004D2DF9"/>
    <w:rsid w:val="004E19F4"/>
    <w:rsid w:val="004E4EE3"/>
    <w:rsid w:val="004F65EB"/>
    <w:rsid w:val="00504919"/>
    <w:rsid w:val="005066C3"/>
    <w:rsid w:val="0051699E"/>
    <w:rsid w:val="00526A0F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55A4B"/>
    <w:rsid w:val="00660010"/>
    <w:rsid w:val="00665096"/>
    <w:rsid w:val="006666B8"/>
    <w:rsid w:val="00667CA5"/>
    <w:rsid w:val="00671D8C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E737B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462D9"/>
    <w:rsid w:val="008566B1"/>
    <w:rsid w:val="00874569"/>
    <w:rsid w:val="008871B5"/>
    <w:rsid w:val="008A0D10"/>
    <w:rsid w:val="008B2D94"/>
    <w:rsid w:val="008B6361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D446E"/>
    <w:rsid w:val="00A00198"/>
    <w:rsid w:val="00A20CAA"/>
    <w:rsid w:val="00A25457"/>
    <w:rsid w:val="00A34F72"/>
    <w:rsid w:val="00A4142F"/>
    <w:rsid w:val="00A51A22"/>
    <w:rsid w:val="00A56018"/>
    <w:rsid w:val="00A97912"/>
    <w:rsid w:val="00AA1037"/>
    <w:rsid w:val="00AA1939"/>
    <w:rsid w:val="00AB1421"/>
    <w:rsid w:val="00AC00FD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10DD"/>
    <w:rsid w:val="00D14DCF"/>
    <w:rsid w:val="00D25ACF"/>
    <w:rsid w:val="00D3014F"/>
    <w:rsid w:val="00D66439"/>
    <w:rsid w:val="00D851E9"/>
    <w:rsid w:val="00D86FA3"/>
    <w:rsid w:val="00DB247F"/>
    <w:rsid w:val="00DD43E2"/>
    <w:rsid w:val="00DF017F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B3477"/>
    <w:rsid w:val="00FC7F9D"/>
    <w:rsid w:val="00FD230B"/>
    <w:rsid w:val="00FD7202"/>
    <w:rsid w:val="00FE4E56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markedcontent">
    <w:name w:val="markedcontent"/>
    <w:basedOn w:val="DefaultParagraphFont"/>
    <w:rsid w:val="0052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24</cp:revision>
  <cp:lastPrinted>2002-04-23T14:10:00Z</cp:lastPrinted>
  <dcterms:created xsi:type="dcterms:W3CDTF">2022-02-13T23:32:00Z</dcterms:created>
  <dcterms:modified xsi:type="dcterms:W3CDTF">2023-11-02T19:24:00Z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